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ADE97">
      <w:pPr>
        <w:bidi w:val="0"/>
        <w:jc w:val="center"/>
        <w:rPr>
          <w:rFonts w:hint="eastAsia"/>
          <w:b/>
          <w:bCs/>
          <w:sz w:val="36"/>
          <w:szCs w:val="44"/>
          <w:lang w:val="en-US" w:eastAsia="zh-CN"/>
        </w:rPr>
      </w:pPr>
      <w:r>
        <w:rPr>
          <w:rFonts w:hint="eastAsia"/>
          <w:b/>
          <w:bCs/>
          <w:sz w:val="36"/>
          <w:szCs w:val="44"/>
          <w:lang w:val="en-US" w:eastAsia="zh-CN"/>
        </w:rPr>
        <w:t>沭阳县城区部分老旧小区电梯更新项目</w:t>
      </w:r>
    </w:p>
    <w:p w14:paraId="77E06E71">
      <w:pPr>
        <w:bidi w:val="0"/>
        <w:jc w:val="center"/>
        <w:rPr>
          <w:rFonts w:hint="eastAsia"/>
          <w:b/>
          <w:bCs/>
          <w:sz w:val="36"/>
          <w:szCs w:val="44"/>
          <w:lang w:val="en-US" w:eastAsia="zh-CN"/>
        </w:rPr>
      </w:pPr>
      <w:r>
        <w:rPr>
          <w:rFonts w:hint="eastAsia"/>
          <w:b/>
          <w:bCs/>
          <w:sz w:val="36"/>
          <w:szCs w:val="44"/>
          <w:lang w:val="en-US" w:eastAsia="zh-CN"/>
        </w:rPr>
        <w:t>征求意见公告</w:t>
      </w:r>
    </w:p>
    <w:p w14:paraId="6B595ABB">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bookmarkStart w:id="1" w:name="_GoBack"/>
      <w:r>
        <w:rPr>
          <w:rFonts w:hint="eastAsia" w:ascii="宋体" w:hAnsi="宋体" w:eastAsia="宋体" w:cs="宋体"/>
          <w:snapToGrid w:val="0"/>
          <w:color w:val="000000"/>
          <w:spacing w:val="2"/>
          <w:kern w:val="0"/>
          <w:sz w:val="24"/>
          <w:szCs w:val="24"/>
          <w:lang w:val="en-US" w:eastAsia="zh-CN"/>
        </w:rPr>
        <w:t>沭阳县城市管理局就沭阳县城区部分老旧小区电梯更新项目进行市场调研，邀请合格的供应商参与市场调研。有关事项如下：</w:t>
      </w:r>
    </w:p>
    <w:p w14:paraId="7D66C124">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一、项目基本情况</w:t>
      </w:r>
    </w:p>
    <w:p w14:paraId="6579C1BE">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（一）项目名称：沭阳县城区部分老旧小区电梯更新项目</w:t>
      </w:r>
    </w:p>
    <w:p w14:paraId="08CCF000">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（二）采购需求：</w:t>
      </w:r>
    </w:p>
    <w:tbl>
      <w:tblPr>
        <w:tblStyle w:val="5"/>
        <w:tblW w:w="9475"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359"/>
        <w:gridCol w:w="2186"/>
        <w:gridCol w:w="4012"/>
        <w:gridCol w:w="1918"/>
      </w:tblGrid>
      <w:tr w14:paraId="3EC64318">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jc w:val="center"/>
        </w:trPr>
        <w:tc>
          <w:tcPr>
            <w:tcW w:w="135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BD9EE96">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bookmarkStart w:id="0" w:name="_Hlk109058146"/>
            <w:bookmarkEnd w:id="0"/>
            <w:r>
              <w:rPr>
                <w:rFonts w:hint="eastAsia" w:ascii="宋体" w:hAnsi="宋体" w:eastAsia="宋体" w:cs="宋体"/>
                <w:snapToGrid w:val="0"/>
                <w:color w:val="000000"/>
                <w:spacing w:val="2"/>
                <w:kern w:val="0"/>
                <w:sz w:val="24"/>
                <w:szCs w:val="24"/>
                <w:lang w:val="en-US" w:eastAsia="zh-CN"/>
              </w:rPr>
              <w:t>序号</w:t>
            </w:r>
          </w:p>
        </w:tc>
        <w:tc>
          <w:tcPr>
            <w:tcW w:w="2186"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13C02557">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标的</w:t>
            </w:r>
          </w:p>
        </w:tc>
        <w:tc>
          <w:tcPr>
            <w:tcW w:w="4012"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4FEB1FA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主要用途及功能</w:t>
            </w:r>
          </w:p>
        </w:tc>
        <w:tc>
          <w:tcPr>
            <w:tcW w:w="1918"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3687C70A">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估算价（万元）</w:t>
            </w:r>
          </w:p>
        </w:tc>
      </w:tr>
      <w:tr w14:paraId="07330F44">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35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7AE17683">
            <w:pPr>
              <w:widowControl/>
              <w:kinsoku w:val="0"/>
              <w:autoSpaceDE w:val="0"/>
              <w:autoSpaceDN w:val="0"/>
              <w:adjustRightInd w:val="0"/>
              <w:snapToGrid w:val="0"/>
              <w:spacing w:before="172" w:line="294" w:lineRule="auto"/>
              <w:ind w:left="100" w:right="137" w:firstLine="49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w:t>
            </w:r>
          </w:p>
        </w:tc>
        <w:tc>
          <w:tcPr>
            <w:tcW w:w="2186"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063CEB1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沭阳县城区部分老旧小区电梯更新项目</w:t>
            </w:r>
          </w:p>
        </w:tc>
        <w:tc>
          <w:tcPr>
            <w:tcW w:w="4012"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6822583">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本项目更新范围为沭阳县城区老旧小区共需更换电梯 112 部（分包一分包二各 56 部，具体划分范围详见附件），包含原有电梯拆除、新电梯采购、安装及维保等，详见采购需求。</w:t>
            </w:r>
          </w:p>
        </w:tc>
        <w:tc>
          <w:tcPr>
            <w:tcW w:w="1918"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420666E">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1700</w:t>
            </w:r>
          </w:p>
        </w:tc>
      </w:tr>
    </w:tbl>
    <w:p w14:paraId="3447B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Theme="minorEastAsia" w:hAnsiTheme="minorEastAsia" w:eastAsiaTheme="minorEastAsia" w:cstheme="minorEastAsia"/>
          <w:b/>
          <w:bCs w:val="0"/>
          <w:i w:val="0"/>
          <w:iCs w:val="0"/>
          <w:caps w:val="0"/>
          <w:color w:val="3D3D3D"/>
          <w:spacing w:val="0"/>
          <w:sz w:val="22"/>
          <w:szCs w:val="22"/>
        </w:rPr>
      </w:pPr>
      <w:r>
        <w:rPr>
          <w:rStyle w:val="7"/>
          <w:rFonts w:hint="eastAsia" w:asciiTheme="minorEastAsia" w:hAnsiTheme="minorEastAsia" w:eastAsiaTheme="minorEastAsia" w:cstheme="minorEastAsia"/>
          <w:b/>
          <w:bCs w:val="0"/>
          <w:i w:val="0"/>
          <w:iCs w:val="0"/>
          <w:caps w:val="0"/>
          <w:color w:val="3D3D3D"/>
          <w:spacing w:val="0"/>
          <w:kern w:val="0"/>
          <w:sz w:val="22"/>
          <w:szCs w:val="22"/>
          <w:shd w:val="clear" w:fill="FFFFFF"/>
          <w:lang w:val="en-US" w:eastAsia="zh-CN" w:bidi="ar"/>
        </w:rPr>
        <w:t>二、供应商资格要求</w:t>
      </w:r>
    </w:p>
    <w:p w14:paraId="69ACA142">
      <w:pPr>
        <w:widowControl/>
        <w:kinsoku w:val="0"/>
        <w:autoSpaceDE w:val="0"/>
        <w:autoSpaceDN w:val="0"/>
        <w:adjustRightInd w:val="0"/>
        <w:snapToGrid w:val="0"/>
        <w:spacing w:before="194" w:line="219" w:lineRule="auto"/>
        <w:ind w:left="5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（一）满足《中华人民共和国政府采购法》第二十二条规定：</w:t>
      </w:r>
    </w:p>
    <w:p w14:paraId="1A36890C">
      <w:pPr>
        <w:widowControl/>
        <w:kinsoku w:val="0"/>
        <w:autoSpaceDE w:val="0"/>
        <w:autoSpaceDN w:val="0"/>
        <w:adjustRightInd w:val="0"/>
        <w:snapToGrid w:val="0"/>
        <w:spacing w:before="172" w:line="294" w:lineRule="auto"/>
        <w:ind w:left="100" w:right="137" w:firstLine="497"/>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2"/>
          <w:kern w:val="0"/>
          <w:sz w:val="24"/>
          <w:szCs w:val="24"/>
          <w:lang w:eastAsia="en-US"/>
        </w:rPr>
        <w:t>1.</w:t>
      </w:r>
      <w:r>
        <w:rPr>
          <w:rFonts w:ascii="宋体" w:hAnsi="宋体" w:eastAsia="宋体" w:cs="宋体"/>
          <w:snapToGrid w:val="0"/>
          <w:color w:val="000000"/>
          <w:spacing w:val="2"/>
          <w:kern w:val="0"/>
          <w:sz w:val="24"/>
          <w:szCs w:val="24"/>
          <w:lang w:eastAsia="en-US"/>
        </w:rPr>
        <w:t>具备《中华人民共和国政府采购法》第二十二条第一款规定的</w:t>
      </w:r>
      <w:r>
        <w:rPr>
          <w:rFonts w:ascii="宋体" w:hAnsi="宋体" w:eastAsia="宋体" w:cs="宋体"/>
          <w:snapToGrid w:val="0"/>
          <w:color w:val="000000"/>
          <w:spacing w:val="-43"/>
          <w:kern w:val="0"/>
          <w:sz w:val="24"/>
          <w:szCs w:val="24"/>
          <w:lang w:eastAsia="en-US"/>
        </w:rPr>
        <w:t xml:space="preserve"> </w:t>
      </w:r>
      <w:r>
        <w:rPr>
          <w:rFonts w:ascii="Times New Roman" w:hAnsi="Times New Roman" w:eastAsia="Times New Roman" w:cs="Times New Roman"/>
          <w:snapToGrid w:val="0"/>
          <w:color w:val="000000"/>
          <w:spacing w:val="2"/>
          <w:kern w:val="0"/>
          <w:sz w:val="24"/>
          <w:szCs w:val="24"/>
          <w:lang w:eastAsia="en-US"/>
        </w:rPr>
        <w:t xml:space="preserve">6 </w:t>
      </w:r>
      <w:r>
        <w:rPr>
          <w:rFonts w:ascii="宋体" w:hAnsi="宋体" w:eastAsia="宋体" w:cs="宋体"/>
          <w:snapToGrid w:val="0"/>
          <w:color w:val="000000"/>
          <w:spacing w:val="2"/>
          <w:kern w:val="0"/>
          <w:sz w:val="24"/>
          <w:szCs w:val="24"/>
          <w:lang w:eastAsia="en-US"/>
        </w:rPr>
        <w:t>项条件（按要求</w:t>
      </w:r>
      <w:r>
        <w:rPr>
          <w:rFonts w:ascii="宋体" w:hAnsi="宋体" w:eastAsia="宋体" w:cs="宋体"/>
          <w:snapToGrid w:val="0"/>
          <w:color w:val="000000"/>
          <w:spacing w:val="-2"/>
          <w:kern w:val="0"/>
          <w:sz w:val="24"/>
          <w:szCs w:val="24"/>
          <w:lang w:eastAsia="en-US"/>
        </w:rPr>
        <w:t>提供投标函）。</w:t>
      </w:r>
    </w:p>
    <w:p w14:paraId="07611DEE">
      <w:pPr>
        <w:widowControl/>
        <w:kinsoku w:val="0"/>
        <w:autoSpaceDE w:val="0"/>
        <w:autoSpaceDN w:val="0"/>
        <w:adjustRightInd w:val="0"/>
        <w:snapToGrid w:val="0"/>
        <w:spacing w:before="196" w:line="319" w:lineRule="auto"/>
        <w:ind w:left="100" w:firstLine="474"/>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5"/>
          <w:kern w:val="0"/>
          <w:sz w:val="24"/>
          <w:szCs w:val="24"/>
          <w:lang w:eastAsia="en-US"/>
        </w:rPr>
        <w:t>2.</w:t>
      </w:r>
      <w:r>
        <w:rPr>
          <w:rFonts w:ascii="宋体" w:hAnsi="宋体" w:eastAsia="宋体" w:cs="宋体"/>
          <w:snapToGrid w:val="0"/>
          <w:color w:val="000000"/>
          <w:spacing w:val="5"/>
          <w:kern w:val="0"/>
          <w:sz w:val="24"/>
          <w:szCs w:val="24"/>
          <w:lang w:eastAsia="en-US"/>
        </w:rPr>
        <w:t>在“信用中国”网站（</w:t>
      </w: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"https://www.creditchina.gov.cn" </w:instrText>
      </w:r>
      <w:r>
        <w:rPr>
          <w:rFonts w:ascii="Arial" w:hAnsi="Arial" w:eastAsia="Arial" w:cs="Arial"/>
          <w:snapToGrid w:val="0"/>
          <w:color w:val="000000"/>
          <w:kern w:val="0"/>
          <w:szCs w:val="21"/>
          <w:lang w:eastAsia="en-US"/>
        </w:rPr>
        <w:fldChar w:fldCharType="separate"/>
      </w:r>
      <w:r>
        <w:rPr>
          <w:rFonts w:ascii="Times New Roman" w:hAnsi="Times New Roman" w:eastAsia="Times New Roman" w:cs="Times New Roman"/>
          <w:snapToGrid w:val="0"/>
          <w:color w:val="000000"/>
          <w:kern w:val="0"/>
          <w:sz w:val="24"/>
          <w:szCs w:val="24"/>
          <w:lang w:eastAsia="en-US"/>
        </w:rPr>
        <w:t>www</w:t>
      </w:r>
      <w:r>
        <w:rPr>
          <w:rFonts w:ascii="Times New Roman" w:hAnsi="Times New Roman" w:eastAsia="Times New Roman" w:cs="Times New Roman"/>
          <w:snapToGrid w:val="0"/>
          <w:color w:val="000000"/>
          <w:spacing w:val="5"/>
          <w:kern w:val="0"/>
          <w:sz w:val="24"/>
          <w:szCs w:val="24"/>
          <w:lang w:eastAsia="en-US"/>
        </w:rPr>
        <w:t>.</w:t>
      </w:r>
      <w:r>
        <w:rPr>
          <w:rFonts w:ascii="Times New Roman" w:hAnsi="Times New Roman" w:eastAsia="Times New Roman" w:cs="Times New Roman"/>
          <w:snapToGrid w:val="0"/>
          <w:color w:val="000000"/>
          <w:kern w:val="0"/>
          <w:sz w:val="24"/>
          <w:szCs w:val="24"/>
          <w:lang w:eastAsia="en-US"/>
        </w:rPr>
        <w:t>creditchina</w:t>
      </w:r>
      <w:r>
        <w:rPr>
          <w:rFonts w:ascii="Times New Roman" w:hAnsi="Times New Roman" w:eastAsia="Times New Roman" w:cs="Times New Roman"/>
          <w:snapToGrid w:val="0"/>
          <w:color w:val="000000"/>
          <w:spacing w:val="5"/>
          <w:kern w:val="0"/>
          <w:sz w:val="24"/>
          <w:szCs w:val="24"/>
          <w:lang w:eastAsia="en-US"/>
        </w:rPr>
        <w:t>.</w:t>
      </w:r>
      <w:r>
        <w:rPr>
          <w:rFonts w:ascii="Times New Roman" w:hAnsi="Times New Roman" w:eastAsia="Times New Roman" w:cs="Times New Roman"/>
          <w:snapToGrid w:val="0"/>
          <w:color w:val="000000"/>
          <w:kern w:val="0"/>
          <w:sz w:val="24"/>
          <w:szCs w:val="24"/>
          <w:lang w:eastAsia="en-US"/>
        </w:rPr>
        <w:t>gov</w:t>
      </w:r>
      <w:r>
        <w:rPr>
          <w:rFonts w:ascii="Times New Roman" w:hAnsi="Times New Roman" w:eastAsia="Times New Roman" w:cs="Times New Roman"/>
          <w:snapToGrid w:val="0"/>
          <w:color w:val="000000"/>
          <w:spacing w:val="5"/>
          <w:kern w:val="0"/>
          <w:sz w:val="24"/>
          <w:szCs w:val="24"/>
          <w:lang w:eastAsia="en-US"/>
        </w:rPr>
        <w:t>.</w:t>
      </w:r>
      <w:r>
        <w:rPr>
          <w:rFonts w:ascii="Times New Roman" w:hAnsi="Times New Roman" w:eastAsia="Times New Roman" w:cs="Times New Roman"/>
          <w:snapToGrid w:val="0"/>
          <w:color w:val="000000"/>
          <w:kern w:val="0"/>
          <w:sz w:val="24"/>
          <w:szCs w:val="24"/>
          <w:lang w:eastAsia="en-US"/>
        </w:rPr>
        <w:t>cn</w:t>
      </w:r>
      <w:r>
        <w:rPr>
          <w:rFonts w:ascii="Times New Roman" w:hAnsi="Times New Roman" w:eastAsia="Times New Roman" w:cs="Times New Roman"/>
          <w:snapToGrid w:val="0"/>
          <w:color w:val="000000"/>
          <w:kern w:val="0"/>
          <w:sz w:val="24"/>
          <w:szCs w:val="24"/>
          <w:lang w:eastAsia="en-US"/>
        </w:rPr>
        <w:fldChar w:fldCharType="end"/>
      </w:r>
      <w:r>
        <w:rPr>
          <w:rFonts w:ascii="宋体" w:hAnsi="宋体" w:eastAsia="宋体" w:cs="宋体"/>
          <w:snapToGrid w:val="0"/>
          <w:color w:val="000000"/>
          <w:spacing w:val="5"/>
          <w:kern w:val="0"/>
          <w:sz w:val="24"/>
          <w:szCs w:val="24"/>
          <w:lang w:eastAsia="en-US"/>
        </w:rPr>
        <w:t>）查询，不存在被列入失信被执行</w:t>
      </w:r>
      <w:r>
        <w:rPr>
          <w:rFonts w:ascii="宋体" w:hAnsi="宋体" w:eastAsia="宋体" w:cs="宋体"/>
          <w:snapToGrid w:val="0"/>
          <w:color w:val="000000"/>
          <w:spacing w:val="1"/>
          <w:kern w:val="0"/>
          <w:sz w:val="24"/>
          <w:szCs w:val="24"/>
          <w:lang w:eastAsia="en-US"/>
        </w:rPr>
        <w:t>人、重大税收违法案件当事人名单、政府采购严重失信行为记录名单及其他不符合《中</w:t>
      </w:r>
      <w:r>
        <w:rPr>
          <w:rFonts w:ascii="宋体" w:hAnsi="宋体" w:eastAsia="宋体" w:cs="宋体"/>
          <w:snapToGrid w:val="0"/>
          <w:color w:val="000000"/>
          <w:spacing w:val="-1"/>
          <w:kern w:val="0"/>
          <w:sz w:val="24"/>
          <w:szCs w:val="24"/>
          <w:lang w:eastAsia="en-US"/>
        </w:rPr>
        <w:t>华人民共和国政府采购法》第二十二条规定条件的信用记录</w:t>
      </w:r>
      <w:r>
        <w:rPr>
          <w:rFonts w:ascii="宋体" w:hAnsi="宋体" w:eastAsia="宋体" w:cs="宋体"/>
          <w:snapToGrid w:val="0"/>
          <w:color w:val="000000"/>
          <w:spacing w:val="-2"/>
          <w:kern w:val="0"/>
          <w:sz w:val="24"/>
          <w:szCs w:val="24"/>
          <w:lang w:eastAsia="en-US"/>
        </w:rPr>
        <w:t>情形（无需提供证明材料）。</w:t>
      </w:r>
    </w:p>
    <w:p w14:paraId="7FF81D05">
      <w:pPr>
        <w:widowControl/>
        <w:kinsoku w:val="0"/>
        <w:autoSpaceDE w:val="0"/>
        <w:autoSpaceDN w:val="0"/>
        <w:adjustRightInd w:val="0"/>
        <w:snapToGrid w:val="0"/>
        <w:spacing w:before="219" w:line="219" w:lineRule="auto"/>
        <w:ind w:left="5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（二）落实政府采购政策需满足的资格要求：无。</w:t>
      </w:r>
    </w:p>
    <w:p w14:paraId="2D2F63B3">
      <w:pPr>
        <w:widowControl/>
        <w:kinsoku w:val="0"/>
        <w:autoSpaceDE w:val="0"/>
        <w:autoSpaceDN w:val="0"/>
        <w:adjustRightInd w:val="0"/>
        <w:snapToGrid w:val="0"/>
        <w:spacing w:before="195" w:line="219" w:lineRule="auto"/>
        <w:ind w:left="5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（三）本项目的特定资格要求：</w:t>
      </w:r>
    </w:p>
    <w:p w14:paraId="40BF63EA">
      <w:pPr>
        <w:widowControl/>
        <w:kinsoku w:val="0"/>
        <w:autoSpaceDE w:val="0"/>
        <w:autoSpaceDN w:val="0"/>
        <w:adjustRightInd w:val="0"/>
        <w:snapToGrid w:val="0"/>
        <w:spacing w:before="170" w:line="219" w:lineRule="auto"/>
        <w:ind w:left="598"/>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3"/>
          <w:kern w:val="0"/>
          <w:sz w:val="24"/>
          <w:szCs w:val="24"/>
          <w:lang w:eastAsia="en-US"/>
        </w:rPr>
        <w:t>1.</w:t>
      </w:r>
      <w:r>
        <w:rPr>
          <w:rFonts w:ascii="宋体" w:hAnsi="宋体" w:eastAsia="宋体" w:cs="宋体"/>
          <w:snapToGrid w:val="0"/>
          <w:color w:val="000000"/>
          <w:spacing w:val="3"/>
          <w:kern w:val="0"/>
          <w:sz w:val="24"/>
          <w:szCs w:val="24"/>
          <w:lang w:eastAsia="en-US"/>
        </w:rPr>
        <w:t>制造商参与投标的，须同时具备有效期</w:t>
      </w:r>
      <w:r>
        <w:rPr>
          <w:rFonts w:ascii="宋体" w:hAnsi="宋体" w:eastAsia="宋体" w:cs="宋体"/>
          <w:snapToGrid w:val="0"/>
          <w:color w:val="000000"/>
          <w:spacing w:val="2"/>
          <w:kern w:val="0"/>
          <w:sz w:val="24"/>
          <w:szCs w:val="24"/>
          <w:lang w:eastAsia="en-US"/>
        </w:rPr>
        <w:t>内的《中华人民共和国特种设备制造许可</w:t>
      </w:r>
    </w:p>
    <w:p w14:paraId="22B82C2F">
      <w:pPr>
        <w:spacing w:line="219" w:lineRule="auto"/>
        <w:rPr>
          <w:rFonts w:ascii="宋体" w:hAnsi="宋体" w:eastAsia="宋体" w:cs="宋体"/>
          <w:sz w:val="24"/>
          <w:szCs w:val="24"/>
        </w:rPr>
        <w:sectPr>
          <w:footerReference r:id="rId3" w:type="default"/>
          <w:pgSz w:w="11906" w:h="16839"/>
          <w:pgMar w:top="1431" w:right="1167" w:bottom="1371" w:left="1328" w:header="0" w:footer="1085" w:gutter="0"/>
          <w:cols w:space="720" w:num="1"/>
        </w:sectPr>
      </w:pPr>
    </w:p>
    <w:p w14:paraId="2FD4B71E">
      <w:pPr>
        <w:widowControl/>
        <w:kinsoku w:val="0"/>
        <w:autoSpaceDE w:val="0"/>
        <w:autoSpaceDN w:val="0"/>
        <w:adjustRightInd w:val="0"/>
        <w:snapToGrid w:val="0"/>
        <w:spacing w:before="189" w:line="368" w:lineRule="auto"/>
        <w:ind w:left="11" w:right="80"/>
        <w:jc w:val="both"/>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证（电梯）》（许可内容：曳引式客梯）和《中华人民共和国特种设备安装改造维修许可证（电梯）》（许可内容：曳引驱动电梯</w:t>
      </w:r>
      <w:r>
        <w:rPr>
          <w:rFonts w:ascii="宋体" w:hAnsi="宋体" w:eastAsia="宋体" w:cs="宋体"/>
          <w:snapToGrid w:val="0"/>
          <w:color w:val="000000"/>
          <w:spacing w:val="9"/>
          <w:kern w:val="0"/>
          <w:sz w:val="24"/>
          <w:szCs w:val="24"/>
          <w:lang w:eastAsia="en-US"/>
        </w:rPr>
        <w:t>），</w:t>
      </w:r>
      <w:r>
        <w:rPr>
          <w:rFonts w:ascii="宋体" w:hAnsi="宋体" w:eastAsia="宋体" w:cs="宋体"/>
          <w:snapToGrid w:val="0"/>
          <w:color w:val="000000"/>
          <w:spacing w:val="1"/>
          <w:kern w:val="0"/>
          <w:sz w:val="24"/>
          <w:szCs w:val="24"/>
          <w:lang w:eastAsia="en-US"/>
        </w:rPr>
        <w:t>或具备有效期内的《中华人民共和国特</w:t>
      </w:r>
      <w:r>
        <w:rPr>
          <w:rFonts w:ascii="宋体" w:hAnsi="宋体" w:eastAsia="宋体" w:cs="宋体"/>
          <w:snapToGrid w:val="0"/>
          <w:color w:val="000000"/>
          <w:spacing w:val="4"/>
          <w:kern w:val="0"/>
          <w:sz w:val="24"/>
          <w:szCs w:val="24"/>
          <w:lang w:eastAsia="en-US"/>
        </w:rPr>
        <w:t>种设备生产许可证（电梯）》</w:t>
      </w:r>
      <w:r>
        <w:rPr>
          <w:rFonts w:ascii="Times New Roman" w:hAnsi="Times New Roman" w:eastAsia="Times New Roman" w:cs="Times New Roman"/>
          <w:snapToGrid w:val="0"/>
          <w:color w:val="000000"/>
          <w:spacing w:val="4"/>
          <w:kern w:val="0"/>
          <w:sz w:val="24"/>
          <w:szCs w:val="24"/>
          <w:lang w:eastAsia="en-US"/>
        </w:rPr>
        <w:t>[</w:t>
      </w:r>
      <w:r>
        <w:rPr>
          <w:rFonts w:ascii="宋体" w:hAnsi="宋体" w:eastAsia="宋体" w:cs="宋体"/>
          <w:snapToGrid w:val="0"/>
          <w:color w:val="000000"/>
          <w:spacing w:val="4"/>
          <w:kern w:val="0"/>
          <w:sz w:val="24"/>
          <w:szCs w:val="24"/>
          <w:lang w:eastAsia="en-US"/>
        </w:rPr>
        <w:t>许可项目</w:t>
      </w:r>
      <w:r>
        <w:rPr>
          <w:rFonts w:ascii="Times New Roman" w:hAnsi="Times New Roman" w:eastAsia="Times New Roman" w:cs="Times New Roman"/>
          <w:snapToGrid w:val="0"/>
          <w:color w:val="000000"/>
          <w:spacing w:val="4"/>
          <w:kern w:val="0"/>
          <w:sz w:val="24"/>
          <w:szCs w:val="24"/>
          <w:lang w:eastAsia="en-US"/>
        </w:rPr>
        <w:t>:</w:t>
      </w:r>
      <w:r>
        <w:rPr>
          <w:rFonts w:ascii="宋体" w:hAnsi="宋体" w:eastAsia="宋体" w:cs="宋体"/>
          <w:snapToGrid w:val="0"/>
          <w:color w:val="000000"/>
          <w:spacing w:val="4"/>
          <w:kern w:val="0"/>
          <w:sz w:val="24"/>
          <w:szCs w:val="24"/>
          <w:lang w:eastAsia="en-US"/>
        </w:rPr>
        <w:t>电梯制造（含安装、修理</w:t>
      </w:r>
      <w:r>
        <w:rPr>
          <w:rFonts w:ascii="宋体" w:hAnsi="宋体" w:eastAsia="宋体" w:cs="宋体"/>
          <w:snapToGrid w:val="0"/>
          <w:color w:val="000000"/>
          <w:spacing w:val="3"/>
          <w:kern w:val="0"/>
          <w:sz w:val="24"/>
          <w:szCs w:val="24"/>
          <w:lang w:eastAsia="en-US"/>
        </w:rPr>
        <w:t>、改造）曳引驱动乘</w:t>
      </w:r>
      <w:r>
        <w:rPr>
          <w:rFonts w:ascii="宋体" w:hAnsi="宋体" w:eastAsia="宋体" w:cs="宋体"/>
          <w:snapToGrid w:val="0"/>
          <w:color w:val="000000"/>
          <w:spacing w:val="-2"/>
          <w:kern w:val="0"/>
          <w:sz w:val="24"/>
          <w:szCs w:val="24"/>
          <w:lang w:eastAsia="en-US"/>
        </w:rPr>
        <w:t>客电梯</w:t>
      </w:r>
      <w:r>
        <w:rPr>
          <w:rFonts w:ascii="Times New Roman" w:hAnsi="Times New Roman" w:eastAsia="Times New Roman" w:cs="Times New Roman"/>
          <w:snapToGrid w:val="0"/>
          <w:color w:val="000000"/>
          <w:spacing w:val="-2"/>
          <w:kern w:val="0"/>
          <w:sz w:val="24"/>
          <w:szCs w:val="24"/>
          <w:lang w:eastAsia="en-US"/>
        </w:rPr>
        <w:t>]</w:t>
      </w:r>
      <w:r>
        <w:rPr>
          <w:rFonts w:ascii="宋体" w:hAnsi="宋体" w:eastAsia="宋体" w:cs="宋体"/>
          <w:snapToGrid w:val="0"/>
          <w:color w:val="000000"/>
          <w:spacing w:val="-2"/>
          <w:kern w:val="0"/>
          <w:sz w:val="24"/>
          <w:szCs w:val="24"/>
          <w:lang w:eastAsia="en-US"/>
        </w:rPr>
        <w:t>。</w:t>
      </w:r>
    </w:p>
    <w:p w14:paraId="6E7BE0AE">
      <w:pPr>
        <w:widowControl/>
        <w:kinsoku w:val="0"/>
        <w:autoSpaceDE w:val="0"/>
        <w:autoSpaceDN w:val="0"/>
        <w:adjustRightInd w:val="0"/>
        <w:snapToGrid w:val="0"/>
        <w:spacing w:before="4" w:line="219" w:lineRule="auto"/>
        <w:ind w:left="487"/>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kern w:val="0"/>
          <w:sz w:val="24"/>
          <w:szCs w:val="24"/>
          <w:lang w:eastAsia="en-US"/>
        </w:rPr>
        <w:t>2.</w:t>
      </w:r>
      <w:r>
        <w:rPr>
          <w:rFonts w:ascii="宋体" w:hAnsi="宋体" w:eastAsia="宋体" w:cs="宋体"/>
          <w:snapToGrid w:val="0"/>
          <w:color w:val="000000"/>
          <w:kern w:val="0"/>
          <w:sz w:val="24"/>
          <w:szCs w:val="24"/>
          <w:lang w:eastAsia="en-US"/>
        </w:rPr>
        <w:t>非制造商参与投标的，须同时具备有效期</w:t>
      </w:r>
      <w:r>
        <w:rPr>
          <w:rFonts w:ascii="宋体" w:hAnsi="宋体" w:eastAsia="宋体" w:cs="宋体"/>
          <w:snapToGrid w:val="0"/>
          <w:color w:val="000000"/>
          <w:spacing w:val="-1"/>
          <w:kern w:val="0"/>
          <w:sz w:val="24"/>
          <w:szCs w:val="24"/>
          <w:lang w:eastAsia="en-US"/>
        </w:rPr>
        <w:t>内的以下证书：</w:t>
      </w:r>
    </w:p>
    <w:p w14:paraId="2BE1A94F">
      <w:pPr>
        <w:widowControl/>
        <w:kinsoku w:val="0"/>
        <w:autoSpaceDE w:val="0"/>
        <w:autoSpaceDN w:val="0"/>
        <w:adjustRightInd w:val="0"/>
        <w:snapToGrid w:val="0"/>
        <w:spacing w:before="195" w:line="317" w:lineRule="auto"/>
        <w:ind w:left="11" w:right="80" w:firstLine="479"/>
        <w:jc w:val="left"/>
        <w:textAlignment w:val="baseline"/>
        <w:rPr>
          <w:rFonts w:ascii="宋体" w:hAnsi="宋体" w:eastAsia="宋体" w:cs="宋体"/>
          <w:snapToGrid w:val="0"/>
          <w:color w:val="000000"/>
          <w:kern w:val="0"/>
          <w:sz w:val="24"/>
          <w:szCs w:val="24"/>
          <w:lang w:eastAsia="en-US"/>
        </w:rPr>
      </w:pPr>
      <w:r>
        <w:rPr>
          <w:rFonts w:ascii="Times New Roman" w:hAnsi="Times New Roman" w:eastAsia="Times New Roman" w:cs="Times New Roman"/>
          <w:snapToGrid w:val="0"/>
          <w:color w:val="000000"/>
          <w:spacing w:val="5"/>
          <w:kern w:val="0"/>
          <w:sz w:val="24"/>
          <w:szCs w:val="24"/>
          <w:lang w:eastAsia="en-US"/>
        </w:rPr>
        <w:t>a</w:t>
      </w:r>
      <w:r>
        <w:rPr>
          <w:rFonts w:ascii="宋体" w:hAnsi="宋体" w:eastAsia="宋体" w:cs="宋体"/>
          <w:snapToGrid w:val="0"/>
          <w:color w:val="000000"/>
          <w:spacing w:val="5"/>
          <w:kern w:val="0"/>
          <w:sz w:val="24"/>
          <w:szCs w:val="24"/>
          <w:lang w:eastAsia="en-US"/>
        </w:rPr>
        <w:t>）《中华人民共和国特种设备安装改造维修许可证（电梯）》（许可内容：曳引</w:t>
      </w:r>
      <w:r>
        <w:rPr>
          <w:rFonts w:ascii="宋体" w:hAnsi="宋体" w:eastAsia="宋体" w:cs="宋体"/>
          <w:snapToGrid w:val="0"/>
          <w:color w:val="000000"/>
          <w:spacing w:val="4"/>
          <w:kern w:val="0"/>
          <w:sz w:val="24"/>
          <w:szCs w:val="24"/>
          <w:lang w:eastAsia="en-US"/>
        </w:rPr>
        <w:t>驱动电梯</w:t>
      </w:r>
      <w:r>
        <w:rPr>
          <w:rFonts w:ascii="宋体" w:hAnsi="宋体" w:eastAsia="宋体" w:cs="宋体"/>
          <w:snapToGrid w:val="0"/>
          <w:color w:val="000000"/>
          <w:spacing w:val="14"/>
          <w:kern w:val="0"/>
          <w:sz w:val="24"/>
          <w:szCs w:val="24"/>
          <w:lang w:eastAsia="en-US"/>
        </w:rPr>
        <w:t>），</w:t>
      </w:r>
      <w:r>
        <w:rPr>
          <w:rFonts w:ascii="宋体" w:hAnsi="宋体" w:eastAsia="宋体" w:cs="宋体"/>
          <w:snapToGrid w:val="0"/>
          <w:color w:val="000000"/>
          <w:spacing w:val="4"/>
          <w:kern w:val="0"/>
          <w:sz w:val="24"/>
          <w:szCs w:val="24"/>
          <w:lang w:eastAsia="en-US"/>
        </w:rPr>
        <w:t>或《中华人民共和国特种设备生产许可证（电梯）》</w:t>
      </w:r>
      <w:r>
        <w:rPr>
          <w:rFonts w:ascii="Times New Roman" w:hAnsi="Times New Roman" w:eastAsia="Times New Roman" w:cs="Times New Roman"/>
          <w:snapToGrid w:val="0"/>
          <w:color w:val="000000"/>
          <w:spacing w:val="4"/>
          <w:kern w:val="0"/>
          <w:sz w:val="24"/>
          <w:szCs w:val="24"/>
          <w:lang w:eastAsia="en-US"/>
        </w:rPr>
        <w:t>[</w:t>
      </w:r>
      <w:r>
        <w:rPr>
          <w:rFonts w:ascii="宋体" w:hAnsi="宋体" w:eastAsia="宋体" w:cs="宋体"/>
          <w:snapToGrid w:val="0"/>
          <w:color w:val="000000"/>
          <w:spacing w:val="3"/>
          <w:kern w:val="0"/>
          <w:sz w:val="24"/>
          <w:szCs w:val="24"/>
          <w:lang w:eastAsia="en-US"/>
        </w:rPr>
        <w:t>许可项目：</w:t>
      </w:r>
      <w:r>
        <w:rPr>
          <w:rFonts w:ascii="宋体" w:hAnsi="宋体" w:eastAsia="宋体" w:cs="宋体"/>
          <w:snapToGrid w:val="0"/>
          <w:color w:val="000000"/>
          <w:spacing w:val="-70"/>
          <w:kern w:val="0"/>
          <w:sz w:val="24"/>
          <w:szCs w:val="24"/>
          <w:lang w:eastAsia="en-US"/>
        </w:rPr>
        <w:t xml:space="preserve"> </w:t>
      </w:r>
      <w:r>
        <w:rPr>
          <w:rFonts w:ascii="宋体" w:hAnsi="宋体" w:eastAsia="宋体" w:cs="宋体"/>
          <w:snapToGrid w:val="0"/>
          <w:color w:val="000000"/>
          <w:spacing w:val="3"/>
          <w:kern w:val="0"/>
          <w:sz w:val="24"/>
          <w:szCs w:val="24"/>
          <w:lang w:eastAsia="en-US"/>
        </w:rPr>
        <w:t>电梯安</w:t>
      </w:r>
      <w:r>
        <w:rPr>
          <w:rFonts w:ascii="宋体" w:hAnsi="宋体" w:eastAsia="宋体" w:cs="宋体"/>
          <w:snapToGrid w:val="0"/>
          <w:color w:val="000000"/>
          <w:spacing w:val="-1"/>
          <w:kern w:val="0"/>
          <w:sz w:val="24"/>
          <w:szCs w:val="24"/>
          <w:lang w:eastAsia="en-US"/>
        </w:rPr>
        <w:t>装（含修理）曳引驱动乘客电梯</w:t>
      </w:r>
      <w:r>
        <w:rPr>
          <w:rFonts w:ascii="Times New Roman" w:hAnsi="Times New Roman" w:eastAsia="Times New Roman" w:cs="Times New Roman"/>
          <w:snapToGrid w:val="0"/>
          <w:color w:val="000000"/>
          <w:spacing w:val="-1"/>
          <w:kern w:val="0"/>
          <w:sz w:val="24"/>
          <w:szCs w:val="24"/>
          <w:lang w:eastAsia="en-US"/>
        </w:rPr>
        <w:t>]</w:t>
      </w:r>
      <w:r>
        <w:rPr>
          <w:rFonts w:ascii="宋体" w:hAnsi="宋体" w:eastAsia="宋体" w:cs="宋体"/>
          <w:snapToGrid w:val="0"/>
          <w:color w:val="000000"/>
          <w:spacing w:val="-1"/>
          <w:kern w:val="0"/>
          <w:sz w:val="24"/>
          <w:szCs w:val="24"/>
          <w:lang w:eastAsia="en-US"/>
        </w:rPr>
        <w:t>；</w:t>
      </w:r>
    </w:p>
    <w:p w14:paraId="1F96DF83">
      <w:pPr>
        <w:widowControl/>
        <w:kinsoku w:val="0"/>
        <w:autoSpaceDE w:val="0"/>
        <w:autoSpaceDN w:val="0"/>
        <w:adjustRightInd w:val="0"/>
        <w:snapToGrid w:val="0"/>
        <w:spacing w:before="203" w:line="317" w:lineRule="auto"/>
        <w:ind w:left="39" w:right="82" w:firstLine="442"/>
        <w:jc w:val="left"/>
        <w:textAlignment w:val="baseline"/>
        <w:rPr>
          <w:rFonts w:hint="eastAsia" w:asciiTheme="minorEastAsia" w:hAnsiTheme="minorEastAsia" w:eastAsiaTheme="minorEastAsia" w:cstheme="minorEastAsia"/>
          <w:b/>
          <w:bCs w:val="0"/>
          <w:i w:val="0"/>
          <w:iCs w:val="0"/>
          <w:caps w:val="0"/>
          <w:color w:val="3D3D3D"/>
          <w:spacing w:val="0"/>
          <w:kern w:val="0"/>
          <w:sz w:val="22"/>
          <w:szCs w:val="22"/>
          <w:shd w:val="clear" w:fill="FFFFFF"/>
          <w:lang w:val="en-US" w:eastAsia="zh-CN" w:bidi="ar"/>
        </w:rPr>
      </w:pPr>
      <w:r>
        <w:rPr>
          <w:rFonts w:ascii="Times New Roman" w:hAnsi="Times New Roman" w:eastAsia="Times New Roman" w:cs="Times New Roman"/>
          <w:snapToGrid w:val="0"/>
          <w:color w:val="000000"/>
          <w:spacing w:val="5"/>
          <w:kern w:val="0"/>
          <w:sz w:val="24"/>
          <w:szCs w:val="24"/>
          <w:lang w:eastAsia="en-US"/>
        </w:rPr>
        <w:t>b</w:t>
      </w:r>
      <w:r>
        <w:rPr>
          <w:rFonts w:ascii="宋体" w:hAnsi="宋体" w:eastAsia="宋体" w:cs="宋体"/>
          <w:snapToGrid w:val="0"/>
          <w:color w:val="000000"/>
          <w:spacing w:val="5"/>
          <w:kern w:val="0"/>
          <w:sz w:val="24"/>
          <w:szCs w:val="24"/>
          <w:lang w:eastAsia="en-US"/>
        </w:rPr>
        <w:t>）所投电梯制造商具有《中华人民共和国特种设备制造许可证（电梯）》（许可</w:t>
      </w:r>
      <w:r>
        <w:rPr>
          <w:rFonts w:ascii="宋体" w:hAnsi="宋体" w:eastAsia="宋体" w:cs="宋体"/>
          <w:snapToGrid w:val="0"/>
          <w:color w:val="000000"/>
          <w:spacing w:val="-2"/>
          <w:kern w:val="0"/>
          <w:sz w:val="24"/>
          <w:szCs w:val="24"/>
          <w:lang w:eastAsia="en-US"/>
        </w:rPr>
        <w:t>内容：曳引式客梯</w:t>
      </w:r>
      <w:r>
        <w:rPr>
          <w:rFonts w:ascii="宋体" w:hAnsi="宋体" w:eastAsia="宋体" w:cs="宋体"/>
          <w:snapToGrid w:val="0"/>
          <w:color w:val="000000"/>
          <w:spacing w:val="8"/>
          <w:kern w:val="0"/>
          <w:sz w:val="24"/>
          <w:szCs w:val="24"/>
          <w:lang w:eastAsia="en-US"/>
        </w:rPr>
        <w:t>），</w:t>
      </w:r>
      <w:r>
        <w:rPr>
          <w:rFonts w:ascii="宋体" w:hAnsi="宋体" w:eastAsia="宋体" w:cs="宋体"/>
          <w:snapToGrid w:val="0"/>
          <w:color w:val="000000"/>
          <w:spacing w:val="-2"/>
          <w:kern w:val="0"/>
          <w:sz w:val="24"/>
          <w:szCs w:val="24"/>
          <w:lang w:eastAsia="en-US"/>
        </w:rPr>
        <w:t>或《中华人民共和国特种设备生产许可证（电梯）》</w:t>
      </w:r>
      <w:r>
        <w:rPr>
          <w:rFonts w:ascii="Times New Roman" w:hAnsi="Times New Roman" w:eastAsia="Times New Roman" w:cs="Times New Roman"/>
          <w:snapToGrid w:val="0"/>
          <w:color w:val="000000"/>
          <w:spacing w:val="-2"/>
          <w:kern w:val="0"/>
          <w:sz w:val="24"/>
          <w:szCs w:val="24"/>
          <w:lang w:eastAsia="en-US"/>
        </w:rPr>
        <w:t>[</w:t>
      </w:r>
      <w:r>
        <w:rPr>
          <w:rFonts w:ascii="宋体" w:hAnsi="宋体" w:eastAsia="宋体" w:cs="宋体"/>
          <w:snapToGrid w:val="0"/>
          <w:color w:val="000000"/>
          <w:spacing w:val="-2"/>
          <w:kern w:val="0"/>
          <w:sz w:val="24"/>
          <w:szCs w:val="24"/>
          <w:lang w:eastAsia="en-US"/>
        </w:rPr>
        <w:t>许可项目：电梯制造（含安装、修理、改造）曳引驱动乘客电梯</w:t>
      </w:r>
      <w:r>
        <w:rPr>
          <w:rFonts w:ascii="Times New Roman" w:hAnsi="Times New Roman" w:eastAsia="Times New Roman" w:cs="Times New Roman"/>
          <w:snapToGrid w:val="0"/>
          <w:color w:val="000000"/>
          <w:spacing w:val="-2"/>
          <w:kern w:val="0"/>
          <w:sz w:val="24"/>
          <w:szCs w:val="24"/>
          <w:lang w:eastAsia="en-US"/>
        </w:rPr>
        <w:t>]</w:t>
      </w:r>
      <w:r>
        <w:rPr>
          <w:rFonts w:ascii="宋体" w:hAnsi="宋体" w:eastAsia="宋体" w:cs="宋体"/>
          <w:snapToGrid w:val="0"/>
          <w:color w:val="000000"/>
          <w:spacing w:val="-2"/>
          <w:kern w:val="0"/>
          <w:sz w:val="24"/>
          <w:szCs w:val="24"/>
          <w:lang w:eastAsia="en-US"/>
        </w:rPr>
        <w:t>。</w:t>
      </w:r>
    </w:p>
    <w:p w14:paraId="36F5F82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三、公告时间</w:t>
      </w:r>
    </w:p>
    <w:p w14:paraId="1EDAEC1D">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2025年11月23日09：00至2025年11月26日17:30。</w:t>
      </w:r>
    </w:p>
    <w:p w14:paraId="6ED99EE3">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供应商在宿迁市政府采购网（http://zfcg.sqcz.suqian.gov.cn/）找到本项目获取相关征求文件。</w:t>
      </w:r>
    </w:p>
    <w:p w14:paraId="1803AC5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四、调研提交资料、截止时间和地点</w:t>
      </w:r>
    </w:p>
    <w:p w14:paraId="4A8ACE21">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（一）采购需求响应表</w:t>
      </w:r>
    </w:p>
    <w:tbl>
      <w:tblPr>
        <w:tblStyle w:val="5"/>
        <w:tblW w:w="9146"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90"/>
        <w:gridCol w:w="1260"/>
        <w:gridCol w:w="3300"/>
        <w:gridCol w:w="1875"/>
        <w:gridCol w:w="1721"/>
      </w:tblGrid>
      <w:tr w14:paraId="79362056">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4612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序号</w:t>
            </w: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12F5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标的</w:t>
            </w: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BD1C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详细功能、技术参数或服务要求</w:t>
            </w: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B6C1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自身优势</w:t>
            </w: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6C34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参考价（万元）</w:t>
            </w:r>
          </w:p>
        </w:tc>
      </w:tr>
      <w:tr w14:paraId="3DB68819">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96BA6BF">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E572014">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4AD21F5">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56E53D4">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079CD1C">
            <w:pPr>
              <w:jc w:val="center"/>
              <w:rPr>
                <w:rFonts w:hint="eastAsia" w:asciiTheme="minorEastAsia" w:hAnsiTheme="minorEastAsia" w:eastAsiaTheme="minorEastAsia" w:cstheme="minorEastAsia"/>
                <w:b w:val="0"/>
                <w:bCs/>
                <w:sz w:val="24"/>
                <w:szCs w:val="24"/>
              </w:rPr>
            </w:pPr>
          </w:p>
        </w:tc>
      </w:tr>
      <w:tr w14:paraId="38708354">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DD3B079">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6EB852B">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F7A8C71">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F571A72">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2851DB1">
            <w:pPr>
              <w:jc w:val="center"/>
              <w:rPr>
                <w:rFonts w:hint="eastAsia" w:asciiTheme="minorEastAsia" w:hAnsiTheme="minorEastAsia" w:eastAsiaTheme="minorEastAsia" w:cstheme="minorEastAsia"/>
                <w:b w:val="0"/>
                <w:bCs/>
                <w:sz w:val="24"/>
                <w:szCs w:val="24"/>
              </w:rPr>
            </w:pPr>
          </w:p>
        </w:tc>
      </w:tr>
      <w:tr w14:paraId="47EEBF85">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0569C55">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2048E65">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C192A66">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40817BBF">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DB44E2B">
            <w:pPr>
              <w:jc w:val="center"/>
              <w:rPr>
                <w:rFonts w:hint="eastAsia" w:asciiTheme="minorEastAsia" w:hAnsiTheme="minorEastAsia" w:eastAsiaTheme="minorEastAsia" w:cstheme="minorEastAsia"/>
                <w:b w:val="0"/>
                <w:bCs/>
                <w:sz w:val="24"/>
                <w:szCs w:val="24"/>
              </w:rPr>
            </w:pPr>
          </w:p>
        </w:tc>
      </w:tr>
      <w:tr w14:paraId="5D29DB4B">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9BEEAC3">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323E95B">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BF8961E">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7F249CE">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C713F88">
            <w:pPr>
              <w:jc w:val="center"/>
              <w:rPr>
                <w:rFonts w:hint="eastAsia" w:asciiTheme="minorEastAsia" w:hAnsiTheme="minorEastAsia" w:eastAsiaTheme="minorEastAsia" w:cstheme="minorEastAsia"/>
                <w:b w:val="0"/>
                <w:bCs/>
                <w:sz w:val="24"/>
                <w:szCs w:val="24"/>
              </w:rPr>
            </w:pPr>
          </w:p>
        </w:tc>
      </w:tr>
    </w:tbl>
    <w:p w14:paraId="6DAD62C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（二）提交证明资料：</w:t>
      </w:r>
    </w:p>
    <w:p w14:paraId="1FE51B0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w:t>
      </w:r>
    </w:p>
    <w:p w14:paraId="1BCCD58A">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2.</w:t>
      </w:r>
    </w:p>
    <w:p w14:paraId="63CFD3C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3.</w:t>
      </w:r>
    </w:p>
    <w:p w14:paraId="080D7EA4">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w:t>
      </w:r>
    </w:p>
    <w:p w14:paraId="1756C75E">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以上资料加盖供应商公章后扫描上传至交易平台，其中明确要求产品制造商提供的调研资料请加盖制造商公章后上传。</w:t>
      </w:r>
    </w:p>
    <w:p w14:paraId="218211B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（三）提交截止时间：2025年11月26日17:30</w:t>
      </w:r>
    </w:p>
    <w:p w14:paraId="15403E99">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（四)供应商应提交截止时间前将文件发送至邮箱329196249@qq.com，逾期发送的，采购人不予受理。</w:t>
      </w:r>
    </w:p>
    <w:p w14:paraId="3C3F8F0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五、本次采购联系方式</w:t>
      </w:r>
    </w:p>
    <w:p w14:paraId="029A909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1.采购人信息</w:t>
      </w:r>
    </w:p>
    <w:p w14:paraId="6A09BD5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名称：沭阳县城市管理局</w:t>
      </w:r>
    </w:p>
    <w:p w14:paraId="01569AD1">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地址：沭阳县学院路1号</w:t>
      </w:r>
    </w:p>
    <w:p w14:paraId="01C6B8A9">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联系方式：0527-83512345</w:t>
      </w:r>
    </w:p>
    <w:p w14:paraId="172B12C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项目联系人：解乐乐</w:t>
      </w:r>
    </w:p>
    <w:p w14:paraId="2D5F9E0A">
      <w:pPr>
        <w:rPr>
          <w:rFonts w:hint="eastAsia" w:asciiTheme="minorEastAsia" w:hAnsiTheme="minorEastAsia" w:eastAsiaTheme="minorEastAsia" w:cstheme="minorEastAsia"/>
          <w:b/>
          <w:bCs w:val="0"/>
          <w:sz w:val="22"/>
          <w:szCs w:val="28"/>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6104">
    <w:pPr>
      <w:widowControl/>
      <w:kinsoku w:val="0"/>
      <w:autoSpaceDE w:val="0"/>
      <w:autoSpaceDN w:val="0"/>
      <w:adjustRightInd w:val="0"/>
      <w:snapToGrid w:val="0"/>
      <w:spacing w:before="1" w:line="185" w:lineRule="auto"/>
      <w:ind w:left="4676"/>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7"/>
        <w:kern w:val="0"/>
        <w:sz w:val="31"/>
        <w:szCs w:val="31"/>
        <w:lang w:eastAsia="en-US"/>
      </w:rPr>
      <w:t>— 2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94C2C"/>
    <w:rsid w:val="07F433B5"/>
    <w:rsid w:val="0DA523D6"/>
    <w:rsid w:val="179A04EC"/>
    <w:rsid w:val="18B361A2"/>
    <w:rsid w:val="25EB1338"/>
    <w:rsid w:val="2A5A5EFB"/>
    <w:rsid w:val="2C934738"/>
    <w:rsid w:val="36242288"/>
    <w:rsid w:val="402D7E6B"/>
    <w:rsid w:val="4F7674C1"/>
    <w:rsid w:val="5DA364B1"/>
    <w:rsid w:val="5FC7114C"/>
    <w:rsid w:val="6C95465B"/>
    <w:rsid w:val="6F753E42"/>
    <w:rsid w:val="72CF4FF0"/>
    <w:rsid w:val="77D3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1107</Words>
  <Characters>1224</Characters>
  <Lines>0</Lines>
  <Paragraphs>0</Paragraphs>
  <TotalTime>5</TotalTime>
  <ScaleCrop>false</ScaleCrop>
  <LinksUpToDate>false</LinksUpToDate>
  <CharactersWithSpaces>1231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2025-11-21T08:35:00Z</dcterms:created>
  <dc:creator>Administrator</dc:creator>
  <cp:lastModifiedBy>Administrator</cp:lastModifiedBy>
  <dcterms:modified xsi:type="dcterms:W3CDTF">2025-11-21T09:42:30Z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eyJoZGlkIjoiYWI1NjFmYmEwMmQ5OTk0NDJjMjM1NTAxM2JkOGMwNjQifQ==</vt:lpwstr>
  </property>
  <property fmtid="{D5CDD505-2E9C-101B-9397-08002B2CF9AE}" pid="4" name="ICV">
    <vt:lpwstr>C240749E977E4E4293BBBC7677BD3AF6_12</vt:lpwstr>
  </property>
</Properties>
</file>